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19E" w:rsidRPr="00A37794" w:rsidRDefault="00A6119E" w:rsidP="00A6119E">
      <w:pPr>
        <w:pStyle w:val="a3"/>
        <w:tabs>
          <w:tab w:val="left" w:pos="3195"/>
          <w:tab w:val="left" w:pos="4820"/>
          <w:tab w:val="center" w:pos="4960"/>
        </w:tabs>
        <w:rPr>
          <w:rFonts w:ascii="PT Astra Serif" w:hAnsi="PT Astra Serif"/>
          <w:szCs w:val="28"/>
        </w:rPr>
      </w:pPr>
      <w:r w:rsidRPr="00A37794">
        <w:rPr>
          <w:rFonts w:ascii="PT Astra Serif" w:hAnsi="PT Astra Serif" w:cs="PT Serif"/>
          <w:b/>
          <w:szCs w:val="28"/>
        </w:rPr>
        <w:t>ПОЯСНИТЕЛЬНАЯ ЗАПИСКА</w:t>
      </w:r>
    </w:p>
    <w:p w:rsidR="00A6119E" w:rsidRPr="00A37794" w:rsidRDefault="00A6119E" w:rsidP="00A6119E">
      <w:pPr>
        <w:tabs>
          <w:tab w:val="center" w:pos="514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37794">
        <w:rPr>
          <w:rFonts w:ascii="PT Astra Serif" w:hAnsi="PT Astra Serif" w:cs="PT Serif"/>
          <w:b/>
          <w:sz w:val="28"/>
          <w:szCs w:val="28"/>
        </w:rPr>
        <w:t xml:space="preserve">к проекту закона Ульяновской области </w:t>
      </w:r>
    </w:p>
    <w:p w:rsidR="00A6119E" w:rsidRPr="00A37794" w:rsidRDefault="00A6119E" w:rsidP="00A6119E">
      <w:pPr>
        <w:tabs>
          <w:tab w:val="center" w:pos="5144"/>
        </w:tabs>
        <w:suppressAutoHyphens/>
        <w:jc w:val="center"/>
        <w:rPr>
          <w:rFonts w:ascii="PT Astra Serif" w:hAnsi="PT Astra Serif"/>
          <w:sz w:val="28"/>
          <w:szCs w:val="28"/>
        </w:rPr>
      </w:pPr>
      <w:bookmarkStart w:id="0" w:name="__DdeLink__113_2755776502"/>
      <w:r w:rsidRPr="00A37794">
        <w:rPr>
          <w:rFonts w:ascii="PT Astra Serif" w:eastAsia="Andale Sans UI" w:hAnsi="PT Astra Serif" w:cs="PT Serif"/>
          <w:b/>
          <w:bCs/>
          <w:color w:val="000000"/>
          <w:sz w:val="28"/>
          <w:szCs w:val="28"/>
          <w:lang w:eastAsia="ar-SA"/>
        </w:rPr>
        <w:t>«</w:t>
      </w:r>
      <w:bookmarkEnd w:id="0"/>
      <w:r w:rsidRPr="00A37794">
        <w:rPr>
          <w:rFonts w:ascii="PT Astra Serif" w:eastAsia="Calibri" w:hAnsi="PT Astra Serif" w:cs="PT Astra Serif"/>
          <w:b/>
          <w:bCs/>
          <w:color w:val="000000"/>
          <w:sz w:val="28"/>
          <w:szCs w:val="28"/>
          <w:lang w:eastAsia="ar-SA"/>
        </w:rPr>
        <w:t xml:space="preserve">Об охране, использовании и воспроизводстве зелёных насаждений </w:t>
      </w:r>
    </w:p>
    <w:p w:rsidR="00A6119E" w:rsidRPr="00A37794" w:rsidRDefault="00A6119E" w:rsidP="00A6119E">
      <w:pPr>
        <w:tabs>
          <w:tab w:val="center" w:pos="514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37794">
        <w:rPr>
          <w:rFonts w:ascii="PT Astra Serif" w:eastAsia="Calibri" w:hAnsi="PT Astra Serif" w:cs="PT Astra Serif"/>
          <w:b/>
          <w:bCs/>
          <w:color w:val="000000"/>
          <w:sz w:val="28"/>
          <w:szCs w:val="28"/>
          <w:lang w:eastAsia="ar-SA"/>
        </w:rPr>
        <w:t>в Ульяновской области</w:t>
      </w:r>
      <w:r w:rsidRPr="00A37794">
        <w:rPr>
          <w:rFonts w:ascii="PT Astra Serif" w:eastAsia="Andale Sans UI" w:hAnsi="PT Astra Serif" w:cs="PT Serif"/>
          <w:b/>
          <w:bCs/>
          <w:color w:val="000000"/>
          <w:sz w:val="28"/>
          <w:szCs w:val="28"/>
          <w:lang w:eastAsia="ar-SA"/>
        </w:rPr>
        <w:t>»</w:t>
      </w:r>
      <w:r w:rsidRPr="00A37794">
        <w:rPr>
          <w:rFonts w:ascii="PT Astra Serif" w:hAnsi="PT Astra Serif" w:cs="PT Serif"/>
          <w:b/>
          <w:sz w:val="28"/>
          <w:szCs w:val="28"/>
        </w:rPr>
        <w:t xml:space="preserve"> </w:t>
      </w:r>
    </w:p>
    <w:p w:rsidR="00A6119E" w:rsidRPr="00A37794" w:rsidRDefault="00A6119E" w:rsidP="00A6119E">
      <w:pPr>
        <w:spacing w:line="360" w:lineRule="auto"/>
        <w:jc w:val="both"/>
        <w:rPr>
          <w:rFonts w:ascii="PT Astra Serif" w:hAnsi="PT Astra Serif" w:cs="PT Serif"/>
          <w:b/>
          <w:sz w:val="28"/>
          <w:szCs w:val="28"/>
        </w:rPr>
      </w:pPr>
    </w:p>
    <w:p w:rsidR="00A6119E" w:rsidRPr="00A37794" w:rsidRDefault="00A6119E" w:rsidP="00A6119E">
      <w:pPr>
        <w:spacing w:line="360" w:lineRule="auto"/>
        <w:ind w:firstLine="737"/>
        <w:jc w:val="both"/>
        <w:rPr>
          <w:rFonts w:ascii="PT Astra Serif" w:eastAsia="Arial" w:hAnsi="PT Astra Serif" w:cs="PT Astra Serif"/>
          <w:bCs/>
          <w:color w:val="000000"/>
          <w:sz w:val="27"/>
          <w:szCs w:val="27"/>
        </w:rPr>
      </w:pPr>
      <w:r w:rsidRPr="00A37794">
        <w:rPr>
          <w:rFonts w:ascii="PT Astra Serif" w:hAnsi="PT Astra Serif" w:cs="PT Astra Serif"/>
          <w:sz w:val="27"/>
          <w:szCs w:val="27"/>
        </w:rPr>
        <w:t xml:space="preserve">Предлагаемый к рассмотрению проект закона Ульяновской области            </w:t>
      </w:r>
      <w:r w:rsidRPr="00A37794">
        <w:rPr>
          <w:rFonts w:ascii="PT Astra Serif" w:eastAsia="Calibri" w:hAnsi="PT Astra Serif" w:cs="PT Astra Serif"/>
          <w:sz w:val="27"/>
          <w:szCs w:val="27"/>
        </w:rPr>
        <w:t xml:space="preserve">«Об охране, использовании и воспроизводстве зелёных насаждений                         </w:t>
      </w:r>
      <w:r w:rsidRPr="00A37794">
        <w:rPr>
          <w:rFonts w:ascii="PT Astra Serif" w:eastAsia="Calibri" w:hAnsi="PT Astra Serif" w:cs="PT Astra Serif"/>
          <w:color w:val="000000"/>
          <w:sz w:val="27"/>
          <w:szCs w:val="27"/>
          <w:lang w:eastAsia="ar-SA"/>
        </w:rPr>
        <w:t>в Ульяновской области</w:t>
      </w:r>
      <w:r w:rsidRPr="00A37794">
        <w:rPr>
          <w:rFonts w:ascii="PT Astra Serif" w:hAnsi="PT Astra Serif" w:cs="PT Astra Serif"/>
          <w:sz w:val="27"/>
          <w:szCs w:val="27"/>
        </w:rPr>
        <w:t>»</w:t>
      </w:r>
      <w:r w:rsidRPr="00A37794">
        <w:rPr>
          <w:rFonts w:ascii="PT Astra Serif" w:hAnsi="PT Astra Serif" w:cs="PT Astra Serif"/>
          <w:bCs/>
          <w:sz w:val="27"/>
          <w:szCs w:val="27"/>
        </w:rPr>
        <w:t xml:space="preserve"> (далее - Законопроект) </w:t>
      </w:r>
      <w:r w:rsidRPr="00A37794">
        <w:rPr>
          <w:rFonts w:ascii="PT Astra Serif" w:hAnsi="PT Astra Serif" w:cs="PT Astra Serif"/>
          <w:bCs/>
          <w:color w:val="000000"/>
          <w:sz w:val="27"/>
          <w:szCs w:val="27"/>
        </w:rPr>
        <w:t>осуществляет правовое                  регулирование отдельных отношений в области охраны зелёных насаждений                 (</w:t>
      </w: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  <w:highlight w:val="white"/>
        </w:rPr>
        <w:t xml:space="preserve">не </w:t>
      </w:r>
      <w:r w:rsidRPr="00A37794">
        <w:rPr>
          <w:rFonts w:ascii="PT Astra Serif" w:eastAsia="Arial" w:hAnsi="PT Astra Serif" w:cs="PT Astra Serif"/>
          <w:bCs/>
          <w:color w:val="000000"/>
          <w:spacing w:val="1"/>
          <w:sz w:val="27"/>
          <w:szCs w:val="27"/>
          <w:highlight w:val="white"/>
        </w:rPr>
        <w:t>о</w:t>
      </w: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  <w:highlight w:val="white"/>
        </w:rPr>
        <w:t>тне</w:t>
      </w:r>
      <w:r w:rsidRPr="00A37794">
        <w:rPr>
          <w:rFonts w:ascii="PT Astra Serif" w:eastAsia="Arial" w:hAnsi="PT Astra Serif" w:cs="PT Astra Serif"/>
          <w:bCs/>
          <w:color w:val="000000"/>
          <w:spacing w:val="-1"/>
          <w:sz w:val="27"/>
          <w:szCs w:val="27"/>
          <w:highlight w:val="white"/>
        </w:rPr>
        <w:t>сё</w:t>
      </w: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  <w:highlight w:val="white"/>
        </w:rPr>
        <w:t>нных   к лесн</w:t>
      </w:r>
      <w:r w:rsidRPr="00A37794">
        <w:rPr>
          <w:rFonts w:ascii="PT Astra Serif" w:eastAsia="Arial" w:hAnsi="PT Astra Serif" w:cs="PT Astra Serif"/>
          <w:bCs/>
          <w:color w:val="000000"/>
          <w:spacing w:val="1"/>
          <w:sz w:val="27"/>
          <w:szCs w:val="27"/>
          <w:highlight w:val="white"/>
        </w:rPr>
        <w:t>о</w:t>
      </w: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  <w:highlight w:val="white"/>
        </w:rPr>
        <w:t>му фон</w:t>
      </w:r>
      <w:r w:rsidRPr="00A37794">
        <w:rPr>
          <w:rFonts w:ascii="PT Astra Serif" w:eastAsia="Arial" w:hAnsi="PT Astra Serif" w:cs="PT Astra Serif"/>
          <w:bCs/>
          <w:color w:val="000000"/>
          <w:spacing w:val="1"/>
          <w:sz w:val="27"/>
          <w:szCs w:val="27"/>
          <w:highlight w:val="white"/>
        </w:rPr>
        <w:t>д</w:t>
      </w:r>
      <w:r w:rsidRPr="00A37794">
        <w:rPr>
          <w:rFonts w:ascii="PT Astra Serif" w:eastAsia="Arial" w:hAnsi="PT Astra Serif" w:cs="PT Astra Serif"/>
          <w:bCs/>
          <w:color w:val="000000"/>
          <w:spacing w:val="-2"/>
          <w:sz w:val="27"/>
          <w:szCs w:val="27"/>
          <w:highlight w:val="white"/>
        </w:rPr>
        <w:t xml:space="preserve">у) </w:t>
      </w:r>
      <w:r w:rsidRPr="00A37794">
        <w:rPr>
          <w:rFonts w:ascii="PT Astra Serif" w:hAnsi="PT Astra Serif" w:cs="PT Astra Serif"/>
          <w:bCs/>
          <w:color w:val="000000"/>
          <w:sz w:val="27"/>
          <w:szCs w:val="27"/>
        </w:rPr>
        <w:t>в целях обеспечения конституционного  права граждан  на благоприятную окружающую среду</w:t>
      </w: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  <w:highlight w:val="white"/>
        </w:rPr>
        <w:t>.</w:t>
      </w:r>
    </w:p>
    <w:p w:rsidR="00A6119E" w:rsidRPr="00A37794" w:rsidRDefault="00A6119E" w:rsidP="00A6119E">
      <w:pPr>
        <w:spacing w:line="360" w:lineRule="auto"/>
        <w:ind w:firstLine="737"/>
        <w:jc w:val="both"/>
        <w:rPr>
          <w:rFonts w:ascii="PT Astra Serif" w:eastAsia="Arial" w:hAnsi="PT Astra Serif" w:cs="PT Astra Serif"/>
          <w:bCs/>
          <w:color w:val="000000"/>
          <w:sz w:val="27"/>
          <w:szCs w:val="27"/>
        </w:rPr>
      </w:pP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</w:rPr>
        <w:t>Предметом правового регулирования Законопроекта являются отнош</w:t>
      </w: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</w:rPr>
        <w:t>е</w:t>
      </w: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</w:rPr>
        <w:t>ния, возникающие в связи с организацией проведения в Ульяновской области мероприятий в сфере охраны, использования и воспроизводства зелёных нас</w:t>
      </w: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</w:rPr>
        <w:t>а</w:t>
      </w: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</w:rPr>
        <w:t>ждений.</w:t>
      </w:r>
    </w:p>
    <w:p w:rsidR="00A6119E" w:rsidRPr="00A37794" w:rsidRDefault="00A6119E" w:rsidP="00A6119E">
      <w:pPr>
        <w:spacing w:line="360" w:lineRule="auto"/>
        <w:ind w:firstLine="737"/>
        <w:jc w:val="both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eastAsia="Arial" w:hAnsi="PT Astra Serif" w:cs="PT Astra Serif"/>
          <w:bCs/>
          <w:color w:val="000000"/>
          <w:sz w:val="27"/>
          <w:szCs w:val="27"/>
        </w:rPr>
        <w:t>Законопроект распространяется на неограниченный круг лиц.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sz w:val="27"/>
          <w:szCs w:val="27"/>
        </w:rPr>
        <w:t>В соответствии с пунктом «д» части 1 статьи 72 Конституции Российской Федерации в совместном ведении Российской Федерации и субъе</w:t>
      </w:r>
      <w:r w:rsidRPr="00A37794">
        <w:rPr>
          <w:rFonts w:ascii="PT Astra Serif" w:hAnsi="PT Astra Serif" w:cs="PT Astra Serif"/>
          <w:sz w:val="27"/>
          <w:szCs w:val="27"/>
        </w:rPr>
        <w:t>к</w:t>
      </w:r>
      <w:r w:rsidRPr="00A37794">
        <w:rPr>
          <w:rFonts w:ascii="PT Astra Serif" w:hAnsi="PT Astra Serif" w:cs="PT Astra Serif"/>
          <w:sz w:val="27"/>
          <w:szCs w:val="27"/>
        </w:rPr>
        <w:t>тов Российской Федерации находится, в том числе, охрана окружающей ср</w:t>
      </w:r>
      <w:r w:rsidRPr="00A37794">
        <w:rPr>
          <w:rFonts w:ascii="PT Astra Serif" w:hAnsi="PT Astra Serif" w:cs="PT Astra Serif"/>
          <w:sz w:val="27"/>
          <w:szCs w:val="27"/>
        </w:rPr>
        <w:t>е</w:t>
      </w:r>
      <w:r w:rsidRPr="00A37794">
        <w:rPr>
          <w:rFonts w:ascii="PT Astra Serif" w:hAnsi="PT Astra Serif" w:cs="PT Astra Serif"/>
          <w:sz w:val="27"/>
          <w:szCs w:val="27"/>
        </w:rPr>
        <w:t>ды</w:t>
      </w:r>
      <w:r>
        <w:rPr>
          <w:rFonts w:ascii="PT Astra Serif" w:hAnsi="PT Astra Serif" w:cs="PT Astra Serif"/>
          <w:sz w:val="27"/>
          <w:szCs w:val="27"/>
        </w:rPr>
        <w:t xml:space="preserve">                 </w:t>
      </w:r>
      <w:r w:rsidRPr="00A37794">
        <w:rPr>
          <w:rFonts w:ascii="PT Astra Serif" w:hAnsi="PT Astra Serif" w:cs="PT Astra Serif"/>
          <w:sz w:val="27"/>
          <w:szCs w:val="27"/>
        </w:rPr>
        <w:t xml:space="preserve"> и обеспечение экологической безопасности.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 w:cs="PT Astra Serif"/>
          <w:sz w:val="27"/>
          <w:szCs w:val="27"/>
        </w:rPr>
      </w:pPr>
      <w:proofErr w:type="gramStart"/>
      <w:r w:rsidRPr="00A37794">
        <w:rPr>
          <w:rFonts w:ascii="PT Astra Serif" w:hAnsi="PT Astra Serif" w:cs="PT Astra Serif"/>
          <w:sz w:val="27"/>
          <w:szCs w:val="27"/>
        </w:rPr>
        <w:t>Согласно части 2 статьи 76 Конституции Российской Федерации, абз</w:t>
      </w:r>
      <w:r w:rsidRPr="00A37794">
        <w:rPr>
          <w:rFonts w:ascii="PT Astra Serif" w:hAnsi="PT Astra Serif" w:cs="PT Astra Serif"/>
          <w:sz w:val="27"/>
          <w:szCs w:val="27"/>
        </w:rPr>
        <w:t>а</w:t>
      </w:r>
      <w:r w:rsidRPr="00A37794">
        <w:rPr>
          <w:rFonts w:ascii="PT Astra Serif" w:hAnsi="PT Astra Serif" w:cs="PT Astra Serif"/>
          <w:sz w:val="27"/>
          <w:szCs w:val="27"/>
        </w:rPr>
        <w:t>цу</w:t>
      </w:r>
      <w:r>
        <w:rPr>
          <w:rFonts w:ascii="PT Astra Serif" w:hAnsi="PT Astra Serif" w:cs="PT Astra Serif"/>
          <w:sz w:val="27"/>
          <w:szCs w:val="27"/>
        </w:rPr>
        <w:t xml:space="preserve"> </w:t>
      </w:r>
      <w:r w:rsidRPr="00A37794">
        <w:rPr>
          <w:rFonts w:ascii="PT Astra Serif" w:hAnsi="PT Astra Serif" w:cs="PT Astra Serif"/>
          <w:sz w:val="27"/>
          <w:szCs w:val="27"/>
        </w:rPr>
        <w:t xml:space="preserve"> 4 статьи 6 Федерального закона от 10 января 2002 года № 7-ФЗ  «Об охране окружающей среды» к полномочиям органов государственной власти субъектов Российской Федерации в сфере отношений, связанных с охраной окружающей среды, относится принятие законов и иных норм</w:t>
      </w:r>
      <w:r w:rsidRPr="00A37794">
        <w:rPr>
          <w:rFonts w:ascii="PT Astra Serif" w:hAnsi="PT Astra Serif" w:cs="PT Astra Serif"/>
          <w:sz w:val="27"/>
          <w:szCs w:val="27"/>
        </w:rPr>
        <w:t>а</w:t>
      </w:r>
      <w:r w:rsidRPr="00A37794">
        <w:rPr>
          <w:rFonts w:ascii="PT Astra Serif" w:hAnsi="PT Astra Serif" w:cs="PT Astra Serif"/>
          <w:sz w:val="27"/>
          <w:szCs w:val="27"/>
        </w:rPr>
        <w:t xml:space="preserve">тивных правовых актов субъекта Российской Федерации в области охраны окружающей среды </w:t>
      </w:r>
      <w:r>
        <w:rPr>
          <w:rFonts w:ascii="PT Astra Serif" w:hAnsi="PT Astra Serif" w:cs="PT Astra Serif"/>
          <w:sz w:val="27"/>
          <w:szCs w:val="27"/>
        </w:rPr>
        <w:t xml:space="preserve">                     </w:t>
      </w:r>
      <w:r w:rsidRPr="00A37794">
        <w:rPr>
          <w:rFonts w:ascii="PT Astra Serif" w:hAnsi="PT Astra Serif" w:cs="PT Astra Serif"/>
          <w:sz w:val="27"/>
          <w:szCs w:val="27"/>
        </w:rPr>
        <w:t>в соответствии с федеральным</w:t>
      </w:r>
      <w:proofErr w:type="gramEnd"/>
      <w:r w:rsidRPr="00A37794">
        <w:rPr>
          <w:rFonts w:ascii="PT Astra Serif" w:hAnsi="PT Astra Serif" w:cs="PT Astra Serif"/>
          <w:sz w:val="27"/>
          <w:szCs w:val="27"/>
        </w:rPr>
        <w:t xml:space="preserve"> законодательством, а также осуществление </w:t>
      </w:r>
      <w:proofErr w:type="gramStart"/>
      <w:r w:rsidRPr="00A37794">
        <w:rPr>
          <w:rFonts w:ascii="PT Astra Serif" w:hAnsi="PT Astra Serif" w:cs="PT Astra Serif"/>
          <w:sz w:val="27"/>
          <w:szCs w:val="27"/>
        </w:rPr>
        <w:t>контроля за</w:t>
      </w:r>
      <w:proofErr w:type="gramEnd"/>
      <w:r w:rsidRPr="00A37794">
        <w:rPr>
          <w:rFonts w:ascii="PT Astra Serif" w:hAnsi="PT Astra Serif" w:cs="PT Astra Serif"/>
          <w:sz w:val="27"/>
          <w:szCs w:val="27"/>
        </w:rPr>
        <w:t xml:space="preserve"> их исполнением.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Проанализировав с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ущ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ест</w:t>
      </w:r>
      <w:r w:rsidRPr="00A37794">
        <w:rPr>
          <w:rFonts w:ascii="PT Astra Serif" w:eastAsia="Arial" w:hAnsi="PT Astra Serif" w:cs="PT Astra Serif"/>
          <w:color w:val="000000"/>
          <w:spacing w:val="2"/>
          <w:sz w:val="27"/>
          <w:szCs w:val="27"/>
        </w:rPr>
        <w:t>в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у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ющие з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а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к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нод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а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т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е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льные пр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а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к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т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ики в ряде с</w:t>
      </w:r>
      <w:r w:rsidRPr="00A37794">
        <w:rPr>
          <w:rFonts w:ascii="PT Astra Serif" w:eastAsia="Arial" w:hAnsi="PT Astra Serif" w:cs="PT Astra Serif"/>
          <w:color w:val="000000"/>
          <w:spacing w:val="-2"/>
          <w:sz w:val="27"/>
          <w:szCs w:val="27"/>
        </w:rPr>
        <w:t>у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б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ъ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е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кт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в Российской Федерации (з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а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к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 xml:space="preserve">ны 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б о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х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ране з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е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лёных нас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а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 xml:space="preserve">ждений </w:t>
      </w:r>
      <w:proofErr w:type="spellStart"/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г</w:t>
      </w:r>
      <w:proofErr w:type="gramStart"/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.М</w:t>
      </w:r>
      <w:proofErr w:type="gramEnd"/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осквы</w:t>
      </w:r>
      <w:proofErr w:type="spellEnd"/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 xml:space="preserve">, </w:t>
      </w:r>
      <w:proofErr w:type="spellStart"/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г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.Санк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т</w:t>
      </w:r>
      <w:proofErr w:type="spellEnd"/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-Пет</w:t>
      </w:r>
      <w:r w:rsidRPr="00A37794">
        <w:rPr>
          <w:rFonts w:ascii="PT Astra Serif" w:eastAsia="Arial" w:hAnsi="PT Astra Serif" w:cs="PT Astra Serif"/>
          <w:color w:val="000000"/>
          <w:spacing w:val="2"/>
          <w:sz w:val="27"/>
          <w:szCs w:val="27"/>
        </w:rPr>
        <w:t>е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р</w:t>
      </w:r>
      <w:r w:rsidRPr="00A37794">
        <w:rPr>
          <w:rFonts w:ascii="PT Astra Serif" w:eastAsia="Arial" w:hAnsi="PT Astra Serif" w:cs="PT Astra Serif"/>
          <w:color w:val="000000"/>
          <w:spacing w:val="-2"/>
          <w:sz w:val="27"/>
          <w:szCs w:val="27"/>
        </w:rPr>
        <w:t>бу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р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г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а, Р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ст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вск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й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, В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ор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н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ежск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й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, Кал</w:t>
      </w:r>
      <w:r w:rsidRPr="00A37794">
        <w:rPr>
          <w:rFonts w:ascii="PT Astra Serif" w:eastAsia="Arial" w:hAnsi="PT Astra Serif" w:cs="PT Astra Serif"/>
          <w:color w:val="000000"/>
          <w:spacing w:val="-2"/>
          <w:sz w:val="27"/>
          <w:szCs w:val="27"/>
        </w:rPr>
        <w:t>и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нин</w:t>
      </w:r>
      <w:r w:rsidRPr="00A37794">
        <w:rPr>
          <w:rFonts w:ascii="PT Astra Serif" w:eastAsia="Arial" w:hAnsi="PT Astra Serif" w:cs="PT Astra Serif"/>
          <w:color w:val="000000"/>
          <w:spacing w:val="-2"/>
          <w:sz w:val="27"/>
          <w:szCs w:val="27"/>
        </w:rPr>
        <w:t>г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р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а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дск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й, Саратовской, Ярос</w:t>
      </w:r>
      <w:r w:rsidRPr="00A37794">
        <w:rPr>
          <w:rFonts w:ascii="PT Astra Serif" w:eastAsia="Arial" w:hAnsi="PT Astra Serif" w:cs="PT Astra Serif"/>
          <w:color w:val="000000"/>
          <w:spacing w:val="-2"/>
          <w:sz w:val="27"/>
          <w:szCs w:val="27"/>
        </w:rPr>
        <w:t>л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авск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о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й, Нижегородской облас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т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ей, Краснода</w:t>
      </w:r>
      <w:r w:rsidRPr="00A37794">
        <w:rPr>
          <w:rFonts w:ascii="PT Astra Serif" w:eastAsia="Arial" w:hAnsi="PT Astra Serif" w:cs="PT Astra Serif"/>
          <w:color w:val="000000"/>
          <w:spacing w:val="2"/>
          <w:sz w:val="27"/>
          <w:szCs w:val="27"/>
        </w:rPr>
        <w:t>р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с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к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ого                         и Алт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а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йского к</w:t>
      </w:r>
      <w:r w:rsidRPr="00A37794">
        <w:rPr>
          <w:rFonts w:ascii="PT Astra Serif" w:eastAsia="Arial" w:hAnsi="PT Astra Serif" w:cs="PT Astra Serif"/>
          <w:color w:val="000000"/>
          <w:spacing w:val="1"/>
          <w:sz w:val="27"/>
          <w:szCs w:val="27"/>
        </w:rPr>
        <w:t>р</w:t>
      </w:r>
      <w:r w:rsidRPr="00A37794">
        <w:rPr>
          <w:rFonts w:ascii="PT Astra Serif" w:eastAsia="Arial" w:hAnsi="PT Astra Serif" w:cs="PT Astra Serif"/>
          <w:color w:val="000000"/>
          <w:spacing w:val="-1"/>
          <w:sz w:val="27"/>
          <w:szCs w:val="27"/>
        </w:rPr>
        <w:t>а</w:t>
      </w:r>
      <w:r w:rsidRPr="00A37794">
        <w:rPr>
          <w:rFonts w:ascii="PT Astra Serif" w:eastAsia="Arial" w:hAnsi="PT Astra Serif" w:cs="PT Astra Serif"/>
          <w:color w:val="000000"/>
          <w:sz w:val="27"/>
          <w:szCs w:val="27"/>
        </w:rPr>
        <w:t>ев) сделаны выводы о том, что в</w:t>
      </w:r>
      <w:r w:rsidRPr="00A37794">
        <w:rPr>
          <w:rFonts w:ascii="PT Astra Serif" w:hAnsi="PT Astra Serif" w:cs="PT Astra Serif"/>
          <w:sz w:val="27"/>
          <w:szCs w:val="27"/>
        </w:rPr>
        <w:t xml:space="preserve"> настоящее время </w:t>
      </w:r>
      <w:r w:rsidRPr="00A37794">
        <w:rPr>
          <w:rFonts w:ascii="PT Astra Serif" w:hAnsi="PT Astra Serif" w:cs="PT Astra Serif"/>
          <w:sz w:val="27"/>
          <w:szCs w:val="27"/>
        </w:rPr>
        <w:lastRenderedPageBreak/>
        <w:t>законод</w:t>
      </w:r>
      <w:r w:rsidRPr="00A37794">
        <w:rPr>
          <w:rFonts w:ascii="PT Astra Serif" w:hAnsi="PT Astra Serif" w:cs="PT Astra Serif"/>
          <w:sz w:val="27"/>
          <w:szCs w:val="27"/>
        </w:rPr>
        <w:t>а</w:t>
      </w:r>
      <w:r w:rsidRPr="00A37794">
        <w:rPr>
          <w:rFonts w:ascii="PT Astra Serif" w:hAnsi="PT Astra Serif" w:cs="PT Astra Serif"/>
          <w:sz w:val="27"/>
          <w:szCs w:val="27"/>
        </w:rPr>
        <w:t>тельством Российской Федерации  не определён правовой статус зелёных н</w:t>
      </w:r>
      <w:r w:rsidRPr="00A37794">
        <w:rPr>
          <w:rFonts w:ascii="PT Astra Serif" w:hAnsi="PT Astra Serif" w:cs="PT Astra Serif"/>
          <w:sz w:val="27"/>
          <w:szCs w:val="27"/>
        </w:rPr>
        <w:t>а</w:t>
      </w:r>
      <w:r w:rsidRPr="00A37794">
        <w:rPr>
          <w:rFonts w:ascii="PT Astra Serif" w:hAnsi="PT Astra Serif" w:cs="PT Astra Serif"/>
          <w:sz w:val="27"/>
          <w:szCs w:val="27"/>
        </w:rPr>
        <w:t>саждений, расположенных   в пределах населённых пунктов.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sz w:val="27"/>
          <w:szCs w:val="27"/>
        </w:rPr>
        <w:t>Отсутствие правового регулирования процесса использования зелёных насаждений не способствует их сохранению. Кроме того, Лесной кодекс Ро</w:t>
      </w:r>
      <w:r w:rsidRPr="00A37794">
        <w:rPr>
          <w:rFonts w:ascii="PT Astra Serif" w:hAnsi="PT Astra Serif" w:cs="PT Astra Serif"/>
          <w:sz w:val="27"/>
          <w:szCs w:val="27"/>
        </w:rPr>
        <w:t>с</w:t>
      </w:r>
      <w:r w:rsidRPr="00A37794">
        <w:rPr>
          <w:rFonts w:ascii="PT Astra Serif" w:hAnsi="PT Astra Serif" w:cs="PT Astra Serif"/>
          <w:sz w:val="27"/>
          <w:szCs w:val="27"/>
        </w:rPr>
        <w:t xml:space="preserve">сийской Федерации так же не распространяет своё правовое регулирование на отношения, связанные с их использованием. 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 w:cs="PT Astra Serif"/>
          <w:sz w:val="27"/>
          <w:szCs w:val="27"/>
        </w:rPr>
      </w:pPr>
      <w:r w:rsidRPr="00A37794">
        <w:rPr>
          <w:rFonts w:ascii="PT Astra Serif" w:hAnsi="PT Astra Serif" w:cs="PT Astra Serif"/>
          <w:sz w:val="27"/>
          <w:szCs w:val="27"/>
        </w:rPr>
        <w:t xml:space="preserve">Вместе с тем, статья 61 Федерального закона «Об охране окружающей среды» предусматривает охрану территорий, на которых размещены зелёные насаждения, в том числе устанавливается запрет на хозяйственную и иную деятельность, оказывающую негативное воздействие на эти площади. 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 w:cs="PT Astra Serif"/>
          <w:sz w:val="27"/>
          <w:szCs w:val="27"/>
        </w:rPr>
      </w:pPr>
      <w:r w:rsidRPr="00A37794">
        <w:rPr>
          <w:rFonts w:ascii="PT Astra Serif" w:hAnsi="PT Astra Serif" w:cs="PT Astra Serif"/>
          <w:sz w:val="27"/>
          <w:szCs w:val="27"/>
        </w:rPr>
        <w:t>Законопроект предусматривает введение основных понятий, а также полномочий исполнительных органов государственной власти Ульяновской области в сфере использования, охраны и воспроизводства зелёных насажд</w:t>
      </w:r>
      <w:r w:rsidRPr="00A37794">
        <w:rPr>
          <w:rFonts w:ascii="PT Astra Serif" w:hAnsi="PT Astra Serif" w:cs="PT Astra Serif"/>
          <w:sz w:val="27"/>
          <w:szCs w:val="27"/>
        </w:rPr>
        <w:t>е</w:t>
      </w:r>
      <w:r w:rsidRPr="00A37794">
        <w:rPr>
          <w:rFonts w:ascii="PT Astra Serif" w:hAnsi="PT Astra Serif" w:cs="PT Astra Serif"/>
          <w:sz w:val="27"/>
          <w:szCs w:val="27"/>
        </w:rPr>
        <w:t>ний.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sz w:val="27"/>
          <w:szCs w:val="27"/>
        </w:rPr>
        <w:t>К полномочиям исполнительных органов государственной власти, уполномоченных в сферах охраны окружающей среды и формирования ко</w:t>
      </w:r>
      <w:r w:rsidRPr="00A37794">
        <w:rPr>
          <w:rFonts w:ascii="PT Astra Serif" w:hAnsi="PT Astra Serif" w:cs="PT Astra Serif"/>
          <w:sz w:val="27"/>
          <w:szCs w:val="27"/>
        </w:rPr>
        <w:t>м</w:t>
      </w:r>
      <w:r w:rsidRPr="00A37794">
        <w:rPr>
          <w:rFonts w:ascii="PT Astra Serif" w:hAnsi="PT Astra Serif" w:cs="PT Astra Serif"/>
          <w:sz w:val="27"/>
          <w:szCs w:val="27"/>
        </w:rPr>
        <w:t>фортной городской среды, относится издание методических рекомендаций по вопросам охраны, использования и воспроизводства зелёных насаждений</w:t>
      </w:r>
      <w:r>
        <w:rPr>
          <w:rFonts w:ascii="PT Astra Serif" w:hAnsi="PT Astra Serif" w:cs="PT Astra Serif"/>
          <w:sz w:val="27"/>
          <w:szCs w:val="27"/>
        </w:rPr>
        <w:t xml:space="preserve">             </w:t>
      </w:r>
      <w:r w:rsidRPr="00A37794">
        <w:rPr>
          <w:rFonts w:ascii="PT Astra Serif" w:hAnsi="PT Astra Serif" w:cs="PT Astra Serif"/>
          <w:sz w:val="27"/>
          <w:szCs w:val="27"/>
        </w:rPr>
        <w:t xml:space="preserve"> и нормативных правовых актов по вопросам осуществления государственной поддержки.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Государственная поддержка осуществляется посредством: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1) оказания финансовой поддержки деятельности </w:t>
      </w:r>
      <w:r w:rsidRPr="00A37794">
        <w:rPr>
          <w:rFonts w:ascii="PT Astra Serif" w:hAnsi="PT Astra Serif" w:cs="PT Astra Serif"/>
          <w:sz w:val="27"/>
          <w:szCs w:val="27"/>
        </w:rPr>
        <w:t>в сфере охраны, использования и воспроизводства зелёных насаждений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 в Ульяно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в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ской области;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 w:cs="PT Astra Serif"/>
          <w:bCs/>
          <w:sz w:val="27"/>
          <w:szCs w:val="27"/>
          <w:lang w:eastAsia="ru-RU"/>
        </w:rPr>
      </w:pP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2) проведения областных конкурсов в сфере </w:t>
      </w:r>
      <w:r w:rsidRPr="00A37794">
        <w:rPr>
          <w:rFonts w:ascii="PT Astra Serif" w:hAnsi="PT Astra Serif" w:cs="PT Astra Serif"/>
          <w:sz w:val="27"/>
          <w:szCs w:val="27"/>
        </w:rPr>
        <w:t>охраны, использования                  и воспроизводства зелёных насаждений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 в Ульяновской области;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3) оказания правового, информационного, консультационного, методического и организационного содействия лица, </w:t>
      </w:r>
      <w:proofErr w:type="gramStart"/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осуществляющим</w:t>
      </w:r>
      <w:proofErr w:type="gramEnd"/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 деятел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ь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ность в сфере </w:t>
      </w:r>
      <w:r w:rsidRPr="00A37794">
        <w:rPr>
          <w:rFonts w:ascii="PT Astra Serif" w:hAnsi="PT Astra Serif" w:cs="PT Astra Serif"/>
          <w:sz w:val="27"/>
          <w:szCs w:val="27"/>
        </w:rPr>
        <w:t>охраны, использования и воспроизводства зелёных насаждений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 в Ульяновской области. </w:t>
      </w: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Финансовая поддержка деятельности в сфере охраны, использования             и воспроизводства зелёных насаждений в Ульяновской области осуществл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я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ется посредством предоставления бюджетам муниципальных образований Ульяновской области субсидий из областного бюджета Ульяновской обла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с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ти</w:t>
      </w:r>
      <w:r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            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lastRenderedPageBreak/>
        <w:t xml:space="preserve">в целях </w:t>
      </w:r>
      <w:proofErr w:type="spellStart"/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софинансирования</w:t>
      </w:r>
      <w:proofErr w:type="spellEnd"/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 расходных обязательств, возникающих в связи </w:t>
      </w:r>
      <w:r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                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с решением соответствующих вопросов местного значения. Порядок предо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с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тавления и распределения указанных субсидий устанавливается Правител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ь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ством Ульяновской области в соответствии с бюджетным законодательством.</w:t>
      </w:r>
    </w:p>
    <w:p w:rsidR="00A6119E" w:rsidRPr="00A37794" w:rsidRDefault="00A6119E" w:rsidP="00A6119E">
      <w:pPr>
        <w:shd w:val="clear" w:color="auto" w:fill="FFFFFF"/>
        <w:spacing w:line="360" w:lineRule="auto"/>
        <w:ind w:firstLine="737"/>
        <w:jc w:val="both"/>
        <w:rPr>
          <w:rFonts w:ascii="PT Astra Serif" w:hAnsi="PT Astra Serif" w:cs="PT Astra Serif"/>
          <w:bCs/>
          <w:sz w:val="27"/>
          <w:szCs w:val="27"/>
          <w:lang w:eastAsia="ru-RU"/>
        </w:rPr>
      </w:pP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Так же Законопроектом предусмотрено проведение ежегодных облас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т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ных конкурсов  в сфере </w:t>
      </w:r>
      <w:r w:rsidRPr="00A37794">
        <w:rPr>
          <w:rFonts w:ascii="PT Astra Serif" w:hAnsi="PT Astra Serif" w:cs="PT Astra Serif"/>
          <w:sz w:val="27"/>
          <w:szCs w:val="27"/>
        </w:rPr>
        <w:t>охраны, использования и воспроизводства зелёных н</w:t>
      </w:r>
      <w:r w:rsidRPr="00A37794">
        <w:rPr>
          <w:rFonts w:ascii="PT Astra Serif" w:hAnsi="PT Astra Serif" w:cs="PT Astra Serif"/>
          <w:sz w:val="27"/>
          <w:szCs w:val="27"/>
        </w:rPr>
        <w:t>а</w:t>
      </w:r>
      <w:r w:rsidRPr="00A37794">
        <w:rPr>
          <w:rFonts w:ascii="PT Astra Serif" w:hAnsi="PT Astra Serif" w:cs="PT Astra Serif"/>
          <w:sz w:val="27"/>
          <w:szCs w:val="27"/>
        </w:rPr>
        <w:t>саждений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 xml:space="preserve"> в Ульяновской области. Указанные конкурсы учреждаются и пол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о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жения о них утверждаются Правительством Ульяновской области.</w:t>
      </w:r>
    </w:p>
    <w:p w:rsidR="00A6119E" w:rsidRPr="00A37794" w:rsidRDefault="00A6119E" w:rsidP="00A6119E">
      <w:pPr>
        <w:pStyle w:val="a4"/>
        <w:shd w:val="clear" w:color="auto" w:fill="FFFFFF"/>
        <w:spacing w:line="360" w:lineRule="auto"/>
        <w:ind w:firstLine="737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Финансовое обеспечение расходных обязательств, связанных                         с проведением Конкурсов, осуществляется в пределах бюджетных ассигн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о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ваний, предусмотренных на эти цели областным бюджетом Ульяновской о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б</w:t>
      </w:r>
      <w:r w:rsidRPr="00A37794">
        <w:rPr>
          <w:rFonts w:ascii="PT Astra Serif" w:hAnsi="PT Astra Serif" w:cs="PT Astra Serif"/>
          <w:bCs/>
          <w:sz w:val="27"/>
          <w:szCs w:val="27"/>
          <w:lang w:eastAsia="ru-RU"/>
        </w:rPr>
        <w:t>ласти на соответствующий финансовый год и плановый период.</w:t>
      </w:r>
    </w:p>
    <w:p w:rsidR="00A6119E" w:rsidRPr="00A37794" w:rsidRDefault="00A6119E" w:rsidP="00A6119E">
      <w:pPr>
        <w:suppressAutoHyphens/>
        <w:autoSpaceDE w:val="0"/>
        <w:spacing w:line="360" w:lineRule="auto"/>
        <w:ind w:firstLine="737"/>
        <w:jc w:val="both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bCs/>
          <w:color w:val="000000"/>
          <w:sz w:val="27"/>
          <w:szCs w:val="27"/>
        </w:rPr>
        <w:t>В соответствии с Классификатором правовых актов, утверждённым Указом Президента Российской Федерации от 15.03.2000 № 511 «О классификаторе правовых актов» законопроект отнесён к правовым актам под номером</w:t>
      </w:r>
      <w:bookmarkStart w:id="1" w:name="sub_80100030"/>
      <w:r w:rsidRPr="00A37794">
        <w:rPr>
          <w:rFonts w:ascii="PT Astra Serif" w:hAnsi="PT Astra Serif" w:cs="PT Astra Serif"/>
          <w:bCs/>
          <w:color w:val="000000"/>
          <w:sz w:val="27"/>
          <w:szCs w:val="27"/>
        </w:rPr>
        <w:t xml:space="preserve"> </w:t>
      </w:r>
      <w:bookmarkEnd w:id="1"/>
      <w:r w:rsidRPr="00A37794">
        <w:rPr>
          <w:rStyle w:val="blk"/>
          <w:rFonts w:ascii="PT Astra Serif" w:hAnsi="PT Astra Serif" w:cs="PT Astra Serif"/>
          <w:bCs/>
          <w:color w:val="000000"/>
          <w:sz w:val="27"/>
          <w:szCs w:val="27"/>
        </w:rPr>
        <w:t>110.000.000 «Природные ресурсы и охрана окружающей среды».</w:t>
      </w:r>
    </w:p>
    <w:p w:rsidR="00A6119E" w:rsidRPr="00A37794" w:rsidRDefault="00A6119E" w:rsidP="00A6119E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sz w:val="27"/>
          <w:szCs w:val="27"/>
        </w:rPr>
        <w:t>Законопроект размещён на официальном сайте Губернатора</w:t>
      </w:r>
      <w:r w:rsidRPr="00A37794">
        <w:rPr>
          <w:rFonts w:ascii="PT Astra Serif" w:hAnsi="PT Astra Serif" w:cs="PT Astra Serif"/>
          <w:sz w:val="27"/>
          <w:szCs w:val="27"/>
        </w:rPr>
        <w:br/>
        <w:t>и Правительства Ульяновской области  для общественного обсуждения, а также проведения антикоррупционной экспертизы.</w:t>
      </w:r>
    </w:p>
    <w:p w:rsidR="00A6119E" w:rsidRPr="00A37794" w:rsidRDefault="00A6119E" w:rsidP="00A6119E">
      <w:pPr>
        <w:spacing w:line="360" w:lineRule="auto"/>
        <w:ind w:firstLine="737"/>
        <w:jc w:val="both"/>
        <w:rPr>
          <w:rFonts w:ascii="PT Astra Serif" w:hAnsi="PT Astra Serif"/>
          <w:sz w:val="27"/>
          <w:szCs w:val="27"/>
        </w:rPr>
      </w:pPr>
      <w:r w:rsidRPr="00A37794">
        <w:rPr>
          <w:rStyle w:val="blk"/>
          <w:rFonts w:ascii="PT Astra Serif" w:eastAsia="Calibri" w:hAnsi="PT Astra Serif" w:cs="PT Astra Serif"/>
          <w:bCs/>
          <w:color w:val="000000"/>
          <w:sz w:val="27"/>
          <w:szCs w:val="27"/>
          <w:lang w:eastAsia="en-US"/>
        </w:rPr>
        <w:t xml:space="preserve">Концепция Законопроекта разработана ведущим консультантом отдела правовой и организационной работы Министерства природы и цикличной экономики Ульяновской области </w:t>
      </w:r>
      <w:proofErr w:type="spellStart"/>
      <w:r w:rsidRPr="00A37794">
        <w:rPr>
          <w:rStyle w:val="blk"/>
          <w:rFonts w:ascii="PT Astra Serif" w:eastAsia="Calibri" w:hAnsi="PT Astra Serif" w:cs="PT Astra Serif"/>
          <w:bCs/>
          <w:color w:val="000000"/>
          <w:sz w:val="27"/>
          <w:szCs w:val="27"/>
          <w:lang w:eastAsia="en-US"/>
        </w:rPr>
        <w:t>Н.Ф.Дворцовой</w:t>
      </w:r>
      <w:proofErr w:type="spellEnd"/>
      <w:r w:rsidRPr="00A37794">
        <w:rPr>
          <w:rStyle w:val="blk"/>
          <w:rFonts w:ascii="PT Astra Serif" w:eastAsia="Calibri" w:hAnsi="PT Astra Serif" w:cs="PT Astra Serif"/>
          <w:bCs/>
          <w:color w:val="000000"/>
          <w:sz w:val="27"/>
          <w:szCs w:val="27"/>
          <w:lang w:eastAsia="en-US"/>
        </w:rPr>
        <w:t xml:space="preserve"> при непосредственном участии Министра природы и цикличной эк</w:t>
      </w:r>
      <w:r w:rsidRPr="00A37794">
        <w:rPr>
          <w:rStyle w:val="blk"/>
          <w:rFonts w:ascii="PT Astra Serif" w:eastAsia="Calibri" w:hAnsi="PT Astra Serif" w:cs="PT Astra Serif"/>
          <w:bCs/>
          <w:color w:val="000000"/>
          <w:sz w:val="27"/>
          <w:szCs w:val="27"/>
          <w:lang w:eastAsia="en-US"/>
        </w:rPr>
        <w:t>о</w:t>
      </w:r>
      <w:r w:rsidRPr="00A37794">
        <w:rPr>
          <w:rStyle w:val="blk"/>
          <w:rFonts w:ascii="PT Astra Serif" w:eastAsia="Calibri" w:hAnsi="PT Astra Serif" w:cs="PT Astra Serif"/>
          <w:bCs/>
          <w:color w:val="000000"/>
          <w:sz w:val="27"/>
          <w:szCs w:val="27"/>
          <w:lang w:eastAsia="en-US"/>
        </w:rPr>
        <w:t xml:space="preserve">номики Ульяновской </w:t>
      </w:r>
      <w:proofErr w:type="spellStart"/>
      <w:r w:rsidRPr="00A37794">
        <w:rPr>
          <w:rStyle w:val="blk"/>
          <w:rFonts w:ascii="PT Astra Serif" w:eastAsia="Calibri" w:hAnsi="PT Astra Serif" w:cs="PT Astra Serif"/>
          <w:bCs/>
          <w:color w:val="000000"/>
          <w:sz w:val="27"/>
          <w:szCs w:val="27"/>
          <w:lang w:eastAsia="en-US"/>
        </w:rPr>
        <w:t>Д.В.Федорова</w:t>
      </w:r>
      <w:proofErr w:type="spellEnd"/>
      <w:r w:rsidRPr="00A37794">
        <w:rPr>
          <w:rStyle w:val="blk"/>
          <w:rFonts w:ascii="PT Astra Serif" w:eastAsia="Calibri" w:hAnsi="PT Astra Serif" w:cs="PT Astra Serif"/>
          <w:bCs/>
          <w:color w:val="000000"/>
          <w:sz w:val="27"/>
          <w:szCs w:val="27"/>
          <w:lang w:eastAsia="en-US"/>
        </w:rPr>
        <w:t>.</w:t>
      </w:r>
    </w:p>
    <w:p w:rsidR="00A6119E" w:rsidRPr="00A37794" w:rsidRDefault="00A6119E" w:rsidP="00A6119E">
      <w:pPr>
        <w:suppressAutoHyphens/>
        <w:spacing w:line="360" w:lineRule="auto"/>
        <w:ind w:firstLine="737"/>
        <w:jc w:val="both"/>
        <w:rPr>
          <w:rFonts w:ascii="PT Astra Serif" w:hAnsi="PT Astra Serif" w:cs="PT Astra Serif"/>
          <w:sz w:val="27"/>
          <w:szCs w:val="27"/>
        </w:rPr>
      </w:pPr>
    </w:p>
    <w:p w:rsidR="00A6119E" w:rsidRPr="00A37794" w:rsidRDefault="00A6119E" w:rsidP="00A6119E">
      <w:pPr>
        <w:pStyle w:val="a4"/>
        <w:spacing w:line="360" w:lineRule="auto"/>
        <w:ind w:firstLine="737"/>
        <w:rPr>
          <w:rFonts w:ascii="PT Astra Serif" w:hAnsi="PT Astra Serif" w:cs="PT Astra Serif"/>
          <w:sz w:val="27"/>
          <w:szCs w:val="27"/>
        </w:rPr>
      </w:pPr>
    </w:p>
    <w:p w:rsidR="00A6119E" w:rsidRPr="00A37794" w:rsidRDefault="00A6119E" w:rsidP="00A6119E">
      <w:pPr>
        <w:pStyle w:val="a4"/>
        <w:spacing w:line="240" w:lineRule="auto"/>
        <w:rPr>
          <w:rFonts w:ascii="PT Astra Serif" w:hAnsi="PT Astra Serif"/>
          <w:sz w:val="27"/>
          <w:szCs w:val="27"/>
        </w:rPr>
      </w:pPr>
      <w:r w:rsidRPr="00A37794">
        <w:rPr>
          <w:rFonts w:ascii="PT Astra Serif" w:hAnsi="PT Astra Serif" w:cs="PT Astra Serif"/>
          <w:sz w:val="27"/>
          <w:szCs w:val="27"/>
        </w:rPr>
        <w:t>Министр природы и цикличной</w:t>
      </w:r>
    </w:p>
    <w:p w:rsidR="00A6119E" w:rsidRPr="00A37794" w:rsidRDefault="00A6119E" w:rsidP="00A6119E">
      <w:pPr>
        <w:jc w:val="both"/>
        <w:rPr>
          <w:sz w:val="27"/>
          <w:szCs w:val="27"/>
        </w:rPr>
      </w:pPr>
      <w:r w:rsidRPr="00A37794">
        <w:rPr>
          <w:rFonts w:ascii="PT Astra Serif" w:hAnsi="PT Astra Serif" w:cs="PT Astra Serif"/>
          <w:bCs/>
          <w:sz w:val="27"/>
          <w:szCs w:val="27"/>
        </w:rPr>
        <w:t xml:space="preserve">экономики  Ульяновской области                                                     </w:t>
      </w:r>
      <w:r>
        <w:rPr>
          <w:rFonts w:ascii="PT Astra Serif" w:hAnsi="PT Astra Serif" w:cs="PT Astra Serif"/>
          <w:bCs/>
          <w:sz w:val="27"/>
          <w:szCs w:val="27"/>
        </w:rPr>
        <w:t xml:space="preserve"> </w:t>
      </w:r>
      <w:r w:rsidRPr="00A37794">
        <w:rPr>
          <w:rFonts w:ascii="PT Astra Serif" w:hAnsi="PT Astra Serif" w:cs="PT Astra Serif"/>
          <w:bCs/>
          <w:sz w:val="27"/>
          <w:szCs w:val="27"/>
        </w:rPr>
        <w:t xml:space="preserve"> </w:t>
      </w:r>
      <w:r>
        <w:rPr>
          <w:rFonts w:ascii="PT Astra Serif" w:hAnsi="PT Astra Serif" w:cs="PT Astra Serif"/>
          <w:bCs/>
          <w:sz w:val="27"/>
          <w:szCs w:val="27"/>
        </w:rPr>
        <w:t xml:space="preserve"> </w:t>
      </w:r>
      <w:r w:rsidRPr="00A37794">
        <w:rPr>
          <w:rFonts w:ascii="PT Astra Serif" w:hAnsi="PT Astra Serif" w:cs="PT Astra Serif"/>
          <w:bCs/>
          <w:sz w:val="27"/>
          <w:szCs w:val="27"/>
        </w:rPr>
        <w:t xml:space="preserve">  </w:t>
      </w:r>
      <w:proofErr w:type="spellStart"/>
      <w:r w:rsidRPr="00A37794">
        <w:rPr>
          <w:rFonts w:ascii="PT Astra Serif" w:hAnsi="PT Astra Serif" w:cs="PT Astra Serif"/>
          <w:bCs/>
          <w:sz w:val="27"/>
          <w:szCs w:val="27"/>
        </w:rPr>
        <w:t>Д.В.Федоров</w:t>
      </w:r>
      <w:proofErr w:type="spellEnd"/>
      <w:r w:rsidRPr="00A37794">
        <w:rPr>
          <w:rFonts w:ascii="PT Astra Serif" w:hAnsi="PT Astra Serif" w:cs="PT Serif"/>
          <w:bCs/>
          <w:sz w:val="27"/>
          <w:szCs w:val="27"/>
        </w:rPr>
        <w:t xml:space="preserve">     </w:t>
      </w:r>
      <w:r w:rsidRPr="00A37794">
        <w:rPr>
          <w:rFonts w:ascii="PT Serif" w:hAnsi="PT Serif" w:cs="PT Serif"/>
          <w:bCs/>
          <w:sz w:val="27"/>
          <w:szCs w:val="27"/>
        </w:rPr>
        <w:t xml:space="preserve">                                                             </w:t>
      </w:r>
    </w:p>
    <w:p w:rsidR="00FE31AE" w:rsidRDefault="00FE31AE">
      <w:bookmarkStart w:id="2" w:name="_GoBack"/>
      <w:bookmarkEnd w:id="2"/>
    </w:p>
    <w:sectPr w:rsidR="00FE31AE">
      <w:headerReference w:type="default" r:id="rId5"/>
      <w:headerReference w:type="first" r:id="rId6"/>
      <w:pgSz w:w="11906" w:h="16838"/>
      <w:pgMar w:top="1134" w:right="567" w:bottom="868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Serif">
    <w:altName w:val="Times New Roman"/>
    <w:charset w:val="01"/>
    <w:family w:val="roman"/>
    <w:pitch w:val="variable"/>
  </w:font>
  <w:font w:name="Andale Sans UI">
    <w:altName w:val="Arial Unicode MS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3BE" w:rsidRDefault="00A6119E">
    <w:pPr>
      <w:pStyle w:val="a6"/>
      <w:ind w:right="360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3BE" w:rsidRDefault="00A611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19E"/>
    <w:rsid w:val="00A6119E"/>
    <w:rsid w:val="00F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A6119E"/>
  </w:style>
  <w:style w:type="paragraph" w:customStyle="1" w:styleId="a3">
    <w:name w:val="Заголовок"/>
    <w:basedOn w:val="a"/>
    <w:next w:val="a4"/>
    <w:rsid w:val="00A6119E"/>
    <w:pPr>
      <w:jc w:val="center"/>
    </w:pPr>
    <w:rPr>
      <w:sz w:val="28"/>
      <w:lang w:val="x-none"/>
    </w:rPr>
  </w:style>
  <w:style w:type="paragraph" w:styleId="a4">
    <w:name w:val="Body Text"/>
    <w:basedOn w:val="a"/>
    <w:link w:val="a5"/>
    <w:rsid w:val="00A6119E"/>
    <w:pPr>
      <w:spacing w:line="280" w:lineRule="atLeast"/>
      <w:jc w:val="both"/>
    </w:pPr>
    <w:rPr>
      <w:spacing w:val="4"/>
      <w:sz w:val="24"/>
      <w:szCs w:val="24"/>
    </w:rPr>
  </w:style>
  <w:style w:type="character" w:customStyle="1" w:styleId="a5">
    <w:name w:val="Основной текст Знак"/>
    <w:basedOn w:val="a0"/>
    <w:link w:val="a4"/>
    <w:rsid w:val="00A6119E"/>
    <w:rPr>
      <w:rFonts w:ascii="Times New Roman" w:eastAsia="Times New Roman" w:hAnsi="Times New Roman" w:cs="Times New Roman"/>
      <w:spacing w:val="4"/>
      <w:sz w:val="24"/>
      <w:szCs w:val="24"/>
      <w:lang w:eastAsia="zh-CN"/>
    </w:rPr>
  </w:style>
  <w:style w:type="paragraph" w:styleId="a6">
    <w:name w:val="header"/>
    <w:basedOn w:val="a"/>
    <w:link w:val="a7"/>
    <w:rsid w:val="00A611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6119E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A6119E"/>
  </w:style>
  <w:style w:type="paragraph" w:customStyle="1" w:styleId="a3">
    <w:name w:val="Заголовок"/>
    <w:basedOn w:val="a"/>
    <w:next w:val="a4"/>
    <w:rsid w:val="00A6119E"/>
    <w:pPr>
      <w:jc w:val="center"/>
    </w:pPr>
    <w:rPr>
      <w:sz w:val="28"/>
      <w:lang w:val="x-none"/>
    </w:rPr>
  </w:style>
  <w:style w:type="paragraph" w:styleId="a4">
    <w:name w:val="Body Text"/>
    <w:basedOn w:val="a"/>
    <w:link w:val="a5"/>
    <w:rsid w:val="00A6119E"/>
    <w:pPr>
      <w:spacing w:line="280" w:lineRule="atLeast"/>
      <w:jc w:val="both"/>
    </w:pPr>
    <w:rPr>
      <w:spacing w:val="4"/>
      <w:sz w:val="24"/>
      <w:szCs w:val="24"/>
    </w:rPr>
  </w:style>
  <w:style w:type="character" w:customStyle="1" w:styleId="a5">
    <w:name w:val="Основной текст Знак"/>
    <w:basedOn w:val="a0"/>
    <w:link w:val="a4"/>
    <w:rsid w:val="00A6119E"/>
    <w:rPr>
      <w:rFonts w:ascii="Times New Roman" w:eastAsia="Times New Roman" w:hAnsi="Times New Roman" w:cs="Times New Roman"/>
      <w:spacing w:val="4"/>
      <w:sz w:val="24"/>
      <w:szCs w:val="24"/>
      <w:lang w:eastAsia="zh-CN"/>
    </w:rPr>
  </w:style>
  <w:style w:type="paragraph" w:styleId="a6">
    <w:name w:val="header"/>
    <w:basedOn w:val="a"/>
    <w:link w:val="a7"/>
    <w:rsid w:val="00A611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6119E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2020-01-27T09:29:00Z</dcterms:created>
  <dcterms:modified xsi:type="dcterms:W3CDTF">2020-01-27T09:29:00Z</dcterms:modified>
</cp:coreProperties>
</file>